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5AB0B" w14:textId="77777777" w:rsidR="002D129F" w:rsidRPr="003E5109" w:rsidRDefault="009C0B99">
      <w:pPr>
        <w:jc w:val="right"/>
        <w:rPr>
          <w:rFonts w:ascii="Trebuchet MS" w:eastAsia="Trebuchet MS" w:hAnsi="Trebuchet MS" w:cs="Trebuchet MS"/>
          <w:sz w:val="20"/>
          <w:szCs w:val="20"/>
          <w:lang w:val="fr-BE"/>
        </w:rPr>
      </w:pP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>Activités pour jeunes été 2021</w:t>
      </w:r>
    </w:p>
    <w:p w14:paraId="00EF8118" w14:textId="1BB2D50B" w:rsidR="002D129F" w:rsidRPr="003E5109" w:rsidRDefault="009C0B99">
      <w:pPr>
        <w:pStyle w:val="Titel"/>
        <w:rPr>
          <w:rFonts w:ascii="Trebuchet MS" w:eastAsia="Trebuchet MS" w:hAnsi="Trebuchet MS" w:cs="Trebuchet MS"/>
          <w:b/>
          <w:sz w:val="40"/>
          <w:szCs w:val="40"/>
          <w:lang w:val="fr-BE"/>
        </w:rPr>
      </w:pPr>
      <w:r w:rsidRPr="003E5109">
        <w:rPr>
          <w:rFonts w:ascii="Trebuchet MS" w:eastAsia="Trebuchet MS" w:hAnsi="Trebuchet MS" w:cs="Trebuchet MS"/>
          <w:b/>
          <w:bCs/>
          <w:sz w:val="40"/>
          <w:szCs w:val="40"/>
          <w:lang w:val="fr-BE"/>
        </w:rPr>
        <w:t>Votre enfant participe</w:t>
      </w:r>
      <w:r w:rsidR="0036021E">
        <w:rPr>
          <w:rFonts w:ascii="Trebuchet MS" w:eastAsia="Trebuchet MS" w:hAnsi="Trebuchet MS" w:cs="Trebuchet MS"/>
          <w:b/>
          <w:bCs/>
          <w:sz w:val="40"/>
          <w:szCs w:val="40"/>
          <w:lang w:val="fr-BE"/>
        </w:rPr>
        <w:t>ra</w:t>
      </w:r>
      <w:r w:rsidRPr="003E5109">
        <w:rPr>
          <w:rFonts w:ascii="Trebuchet MS" w:eastAsia="Trebuchet MS" w:hAnsi="Trebuchet MS" w:cs="Trebuchet MS"/>
          <w:b/>
          <w:bCs/>
          <w:sz w:val="40"/>
          <w:szCs w:val="40"/>
          <w:lang w:val="fr-BE"/>
        </w:rPr>
        <w:t xml:space="preserve"> à une activité cet été ? Voici ce qu'il faut savoir !</w:t>
      </w:r>
    </w:p>
    <w:p w14:paraId="7F381CC1" w14:textId="77777777" w:rsidR="002D129F" w:rsidRPr="003E5109" w:rsidRDefault="002D12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Trebuchet MS" w:hAnsi="Trebuchet MS" w:cs="Trebuchet MS"/>
          <w:color w:val="000000"/>
          <w:sz w:val="20"/>
          <w:szCs w:val="20"/>
          <w:lang w:val="fr-BE"/>
        </w:rPr>
      </w:pPr>
    </w:p>
    <w:p w14:paraId="26B40A4F" w14:textId="77777777" w:rsidR="002D129F" w:rsidRPr="003E5109" w:rsidRDefault="009C0B99">
      <w:pPr>
        <w:rPr>
          <w:rFonts w:ascii="Trebuchet MS" w:eastAsia="Trebuchet MS" w:hAnsi="Trebuchet MS" w:cs="Trebuchet MS"/>
          <w:color w:val="000000"/>
          <w:sz w:val="20"/>
          <w:szCs w:val="20"/>
          <w:lang w:val="fr-BE"/>
        </w:rPr>
      </w:pPr>
      <w:r w:rsidRPr="003E5109">
        <w:rPr>
          <w:rFonts w:ascii="Trebuchet MS" w:eastAsia="Trebuchet MS" w:hAnsi="Trebuchet MS" w:cs="Trebuchet MS"/>
          <w:color w:val="000000"/>
          <w:sz w:val="20"/>
          <w:szCs w:val="20"/>
          <w:lang w:val="fr-BE"/>
        </w:rPr>
        <w:t xml:space="preserve">Votre enfant va au camp, à l'aire de jeux, à la maison des jeunes… cet été? Alors, il y aura quelques règles à suivre. Vous les trouverez dans ce texte. </w:t>
      </w:r>
    </w:p>
    <w:p w14:paraId="63FC30D2" w14:textId="77777777" w:rsidR="002D129F" w:rsidRPr="003E5109" w:rsidRDefault="002D129F">
      <w:pPr>
        <w:rPr>
          <w:rFonts w:ascii="Trebuchet MS" w:eastAsia="Trebuchet MS" w:hAnsi="Trebuchet MS" w:cs="Trebuchet MS"/>
          <w:sz w:val="20"/>
          <w:szCs w:val="20"/>
          <w:lang w:val="fr-BE"/>
        </w:rPr>
      </w:pPr>
    </w:p>
    <w:p w14:paraId="5CE9C400" w14:textId="45744041" w:rsidR="002D129F" w:rsidRPr="003E5109" w:rsidRDefault="009C0B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fr-BE"/>
        </w:rPr>
      </w:pPr>
      <w:r w:rsidRPr="003E5109">
        <w:rPr>
          <w:rFonts w:ascii="Trebuchet MS" w:eastAsia="Trebuchet MS" w:hAnsi="Trebuchet MS" w:cs="Trebuchet MS"/>
          <w:b/>
          <w:bCs/>
          <w:sz w:val="20"/>
          <w:szCs w:val="20"/>
          <w:lang w:val="fr-BE"/>
        </w:rPr>
        <w:t>Comment assur</w:t>
      </w:r>
      <w:r w:rsidRPr="003E5109">
        <w:rPr>
          <w:rFonts w:ascii="Trebuchet MS" w:eastAsia="Trebuchet MS" w:hAnsi="Trebuchet MS" w:cs="Trebuchet MS"/>
          <w:b/>
          <w:bCs/>
          <w:sz w:val="20"/>
          <w:szCs w:val="20"/>
          <w:lang w:val="fr-BE"/>
        </w:rPr>
        <w:t>ons-nous la sécurité ?</w:t>
      </w:r>
    </w:p>
    <w:p w14:paraId="0F111A6E" w14:textId="77777777" w:rsidR="002D129F" w:rsidRPr="003E5109" w:rsidRDefault="009C0B99">
      <w:pPr>
        <w:numPr>
          <w:ilvl w:val="0"/>
          <w:numId w:val="2"/>
        </w:numPr>
        <w:spacing w:after="0"/>
        <w:rPr>
          <w:sz w:val="20"/>
          <w:szCs w:val="20"/>
          <w:lang w:val="fr-BE"/>
        </w:rPr>
      </w:pP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>Votre enfant se lavera souvent les mains.</w:t>
      </w:r>
    </w:p>
    <w:p w14:paraId="1E2FAD0E" w14:textId="77777777" w:rsidR="002D129F" w:rsidRPr="003E5109" w:rsidRDefault="009C0B99">
      <w:pPr>
        <w:numPr>
          <w:ilvl w:val="0"/>
          <w:numId w:val="2"/>
        </w:numPr>
        <w:spacing w:after="0"/>
        <w:rPr>
          <w:sz w:val="20"/>
          <w:szCs w:val="20"/>
          <w:lang w:val="fr-BE"/>
        </w:rPr>
      </w:pP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>Votre enfant toussera ou éternuera dans le pli du coude.</w:t>
      </w:r>
    </w:p>
    <w:p w14:paraId="260EA351" w14:textId="77777777" w:rsidR="002D129F" w:rsidRPr="003E5109" w:rsidRDefault="009C0B99">
      <w:pPr>
        <w:numPr>
          <w:ilvl w:val="0"/>
          <w:numId w:val="2"/>
        </w:numPr>
        <w:rPr>
          <w:sz w:val="20"/>
          <w:szCs w:val="20"/>
          <w:lang w:val="fr-BE"/>
        </w:rPr>
      </w:pP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>Votre enfant se reposera plus souvent, de sorte qu'il soit moins susceptible de tomber ma</w:t>
      </w: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>lade.</w:t>
      </w:r>
    </w:p>
    <w:p w14:paraId="1A9C1ADE" w14:textId="7BCD54F1" w:rsidR="002D129F" w:rsidRPr="003E5109" w:rsidRDefault="009C0B99">
      <w:pPr>
        <w:numPr>
          <w:ilvl w:val="0"/>
          <w:numId w:val="2"/>
        </w:numPr>
        <w:rPr>
          <w:sz w:val="20"/>
          <w:szCs w:val="20"/>
          <w:lang w:val="fr-BE"/>
        </w:rPr>
      </w:pP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 xml:space="preserve">Le personnel encadrant </w:t>
      </w:r>
      <w:r w:rsidR="0036021E" w:rsidRPr="003E5109">
        <w:rPr>
          <w:rFonts w:ascii="Trebuchet MS" w:eastAsia="Trebuchet MS" w:hAnsi="Trebuchet MS" w:cs="Trebuchet MS"/>
          <w:sz w:val="20"/>
          <w:szCs w:val="20"/>
          <w:lang w:val="fr-BE"/>
        </w:rPr>
        <w:t>ventilera</w:t>
      </w: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 xml:space="preserve"> et nettoier</w:t>
      </w:r>
      <w:r w:rsidR="0036021E">
        <w:rPr>
          <w:rFonts w:ascii="Trebuchet MS" w:eastAsia="Trebuchet MS" w:hAnsi="Trebuchet MS" w:cs="Trebuchet MS"/>
          <w:sz w:val="20"/>
          <w:szCs w:val="20"/>
          <w:lang w:val="fr-BE"/>
        </w:rPr>
        <w:t>a</w:t>
      </w: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 xml:space="preserve"> les tentes et les bâtiments très souvent.</w:t>
      </w:r>
    </w:p>
    <w:p w14:paraId="71BF7237" w14:textId="77777777" w:rsidR="002D129F" w:rsidRPr="003E5109" w:rsidRDefault="002D129F">
      <w:pPr>
        <w:rPr>
          <w:rFonts w:ascii="Trebuchet MS" w:eastAsia="Trebuchet MS" w:hAnsi="Trebuchet MS" w:cs="Trebuchet MS"/>
          <w:sz w:val="20"/>
          <w:szCs w:val="20"/>
          <w:lang w:val="fr-BE"/>
        </w:rPr>
      </w:pPr>
    </w:p>
    <w:p w14:paraId="588D9154" w14:textId="77777777" w:rsidR="002D129F" w:rsidRPr="003E5109" w:rsidRDefault="009C0B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fr-BE"/>
        </w:rPr>
      </w:pPr>
      <w:r w:rsidRPr="003E5109">
        <w:rPr>
          <w:rFonts w:ascii="Trebuchet MS" w:eastAsia="Trebuchet MS" w:hAnsi="Trebuchet MS" w:cs="Trebuchet MS"/>
          <w:b/>
          <w:bCs/>
          <w:sz w:val="20"/>
          <w:szCs w:val="20"/>
          <w:lang w:val="fr-BE"/>
        </w:rPr>
        <w:t>Com</w:t>
      </w:r>
      <w:r w:rsidRPr="003E5109">
        <w:rPr>
          <w:rFonts w:ascii="Trebuchet MS" w:eastAsia="Trebuchet MS" w:hAnsi="Trebuchet MS" w:cs="Trebuchet MS"/>
          <w:b/>
          <w:bCs/>
          <w:sz w:val="20"/>
          <w:szCs w:val="20"/>
          <w:lang w:val="fr-BE"/>
        </w:rPr>
        <w:t>ment seront composés les groupes pour l'activité ?</w:t>
      </w:r>
    </w:p>
    <w:p w14:paraId="4A0D2C57" w14:textId="77777777" w:rsidR="002D129F" w:rsidRPr="003E5109" w:rsidRDefault="009C0B99">
      <w:pPr>
        <w:rPr>
          <w:rFonts w:ascii="Trebuchet MS" w:eastAsia="Trebuchet MS" w:hAnsi="Trebuchet MS" w:cs="Trebuchet MS"/>
          <w:b/>
          <w:sz w:val="20"/>
          <w:szCs w:val="20"/>
          <w:lang w:val="fr-BE"/>
        </w:rPr>
      </w:pPr>
      <w:r w:rsidRPr="003E5109">
        <w:rPr>
          <w:b/>
          <w:bCs/>
          <w:lang w:val="fr-BE"/>
        </w:rPr>
        <w:t>Votre enfant se retrouvera dans un groupe ou</w:t>
      </w:r>
      <w:r w:rsidRPr="003E5109">
        <w:rPr>
          <w:rFonts w:ascii="Trebuchet MS" w:eastAsia="Trebuchet MS" w:hAnsi="Trebuchet MS" w:cs="Trebuchet MS"/>
          <w:b/>
          <w:bCs/>
          <w:sz w:val="20"/>
          <w:szCs w:val="20"/>
          <w:lang w:val="fr-BE"/>
        </w:rPr>
        <w:t xml:space="preserve"> bulle </w:t>
      </w:r>
      <w:r w:rsidRPr="003E5109">
        <w:rPr>
          <w:rFonts w:ascii="Trebuchet MS" w:eastAsia="Trebuchet MS" w:hAnsi="Trebuchet MS" w:cs="Trebuchet MS"/>
          <w:b/>
          <w:bCs/>
          <w:sz w:val="20"/>
          <w:szCs w:val="20"/>
          <w:lang w:val="fr-BE"/>
        </w:rPr>
        <w:t>de 100 personnes en juillet ou de 200 personnes en août. Le personnel encadrant n'est pas compté dedans.</w:t>
      </w:r>
    </w:p>
    <w:p w14:paraId="766AE3DD" w14:textId="67EFF290" w:rsidR="002D129F" w:rsidRPr="003E5109" w:rsidRDefault="009C0B99">
      <w:pPr>
        <w:rPr>
          <w:rFonts w:ascii="Trebuchet MS" w:eastAsia="Trebuchet MS" w:hAnsi="Trebuchet MS" w:cs="Trebuchet MS"/>
          <w:sz w:val="20"/>
          <w:szCs w:val="20"/>
          <w:lang w:val="fr-BE"/>
        </w:rPr>
      </w:pP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>Au sein de leur bulle, les enfants pourront manger, jouer et dormir ensemb</w:t>
      </w: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 xml:space="preserve">le… Votre enfant ne devra pas rester à distance des autres de sa bulle. Il ne portera pas non plus de </w:t>
      </w:r>
      <w:r w:rsidR="0036021E">
        <w:rPr>
          <w:rFonts w:ascii="Trebuchet MS" w:eastAsia="Trebuchet MS" w:hAnsi="Trebuchet MS" w:cs="Trebuchet MS"/>
          <w:sz w:val="20"/>
          <w:szCs w:val="20"/>
          <w:lang w:val="fr-BE"/>
        </w:rPr>
        <w:t>m</w:t>
      </w: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>asque buccal.</w:t>
      </w:r>
    </w:p>
    <w:p w14:paraId="7DB48274" w14:textId="77777777" w:rsidR="002D129F" w:rsidRPr="003E5109" w:rsidRDefault="002D129F">
      <w:pPr>
        <w:rPr>
          <w:rFonts w:ascii="Trebuchet MS" w:eastAsia="Trebuchet MS" w:hAnsi="Trebuchet MS" w:cs="Trebuchet MS"/>
          <w:sz w:val="20"/>
          <w:szCs w:val="20"/>
          <w:lang w:val="fr-BE"/>
        </w:rPr>
      </w:pPr>
    </w:p>
    <w:p w14:paraId="10FD8F02" w14:textId="04D18D2B" w:rsidR="002D129F" w:rsidRPr="003E5109" w:rsidRDefault="0036021E">
      <w:pPr>
        <w:spacing w:after="0" w:line="240" w:lineRule="auto"/>
        <w:rPr>
          <w:rFonts w:ascii="Trebuchet MS" w:eastAsia="Trebuchet MS" w:hAnsi="Trebuchet MS" w:cs="Trebuchet MS"/>
          <w:b/>
          <w:sz w:val="20"/>
          <w:szCs w:val="20"/>
          <w:lang w:val="fr-BE"/>
        </w:rPr>
      </w:pPr>
      <w:r>
        <w:rPr>
          <w:rFonts w:ascii="Trebuchet MS" w:eastAsia="Trebuchet MS" w:hAnsi="Trebuchet MS" w:cs="Trebuchet MS"/>
          <w:b/>
          <w:bCs/>
          <w:sz w:val="20"/>
          <w:szCs w:val="20"/>
          <w:lang w:val="fr-BE"/>
        </w:rPr>
        <w:t>En revanche</w:t>
      </w:r>
      <w:r w:rsidR="009C0B99" w:rsidRPr="003E5109">
        <w:rPr>
          <w:rFonts w:ascii="Trebuchet MS" w:eastAsia="Trebuchet MS" w:hAnsi="Trebuchet MS" w:cs="Trebuchet MS"/>
          <w:b/>
          <w:bCs/>
          <w:sz w:val="20"/>
          <w:szCs w:val="20"/>
          <w:lang w:val="fr-BE"/>
        </w:rPr>
        <w:t>, votre enfant se tiendra à 1,5 mètre de toute pers</w:t>
      </w:r>
      <w:r w:rsidR="009C0B99" w:rsidRPr="003E5109">
        <w:rPr>
          <w:rFonts w:ascii="Trebuchet MS" w:eastAsia="Trebuchet MS" w:hAnsi="Trebuchet MS" w:cs="Trebuchet MS"/>
          <w:b/>
          <w:bCs/>
          <w:sz w:val="20"/>
          <w:szCs w:val="20"/>
          <w:lang w:val="fr-BE"/>
        </w:rPr>
        <w:t>onne qui n'</w:t>
      </w:r>
      <w:r>
        <w:rPr>
          <w:rFonts w:ascii="Trebuchet MS" w:eastAsia="Trebuchet MS" w:hAnsi="Trebuchet MS" w:cs="Trebuchet MS"/>
          <w:b/>
          <w:bCs/>
          <w:sz w:val="20"/>
          <w:szCs w:val="20"/>
          <w:lang w:val="fr-BE"/>
        </w:rPr>
        <w:t>appartient</w:t>
      </w:r>
      <w:r w:rsidR="009C0B99" w:rsidRPr="003E5109">
        <w:rPr>
          <w:rFonts w:ascii="Trebuchet MS" w:eastAsia="Trebuchet MS" w:hAnsi="Trebuchet MS" w:cs="Trebuchet MS"/>
          <w:b/>
          <w:bCs/>
          <w:sz w:val="20"/>
          <w:szCs w:val="20"/>
          <w:lang w:val="fr-BE"/>
        </w:rPr>
        <w:t xml:space="preserve"> pas </w:t>
      </w:r>
      <w:r>
        <w:rPr>
          <w:rFonts w:ascii="Trebuchet MS" w:eastAsia="Trebuchet MS" w:hAnsi="Trebuchet MS" w:cs="Trebuchet MS"/>
          <w:b/>
          <w:bCs/>
          <w:sz w:val="20"/>
          <w:szCs w:val="20"/>
          <w:lang w:val="fr-BE"/>
        </w:rPr>
        <w:t xml:space="preserve">à </w:t>
      </w:r>
      <w:r w:rsidR="009C0B99" w:rsidRPr="003E5109">
        <w:rPr>
          <w:rFonts w:ascii="Trebuchet MS" w:eastAsia="Trebuchet MS" w:hAnsi="Trebuchet MS" w:cs="Trebuchet MS"/>
          <w:b/>
          <w:bCs/>
          <w:sz w:val="20"/>
          <w:szCs w:val="20"/>
          <w:lang w:val="fr-BE"/>
        </w:rPr>
        <w:t>sa bulle.</w:t>
      </w:r>
    </w:p>
    <w:p w14:paraId="6A6404BC" w14:textId="400924EE" w:rsidR="002D129F" w:rsidRPr="003E5109" w:rsidRDefault="009C0B99">
      <w:pPr>
        <w:spacing w:after="0" w:line="240" w:lineRule="auto"/>
        <w:rPr>
          <w:rFonts w:ascii="Trebuchet MS" w:eastAsia="Trebuchet MS" w:hAnsi="Trebuchet MS" w:cs="Trebuchet MS"/>
          <w:sz w:val="20"/>
          <w:szCs w:val="20"/>
          <w:lang w:val="fr-BE"/>
        </w:rPr>
      </w:pP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 xml:space="preserve">Votre enfant ne peut pas garder ses distances et a plus de 12 ans ? </w:t>
      </w:r>
      <w:r w:rsidR="0036021E">
        <w:rPr>
          <w:rFonts w:ascii="Trebuchet MS" w:eastAsia="Trebuchet MS" w:hAnsi="Trebuchet MS" w:cs="Trebuchet MS"/>
          <w:sz w:val="20"/>
          <w:szCs w:val="20"/>
          <w:lang w:val="fr-BE"/>
        </w:rPr>
        <w:t>Alors</w:t>
      </w: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>, votre enfant portera un masque buccal.</w:t>
      </w:r>
    </w:p>
    <w:p w14:paraId="1A16854E" w14:textId="77777777" w:rsidR="002D129F" w:rsidRPr="003E5109" w:rsidRDefault="002D129F">
      <w:pPr>
        <w:rPr>
          <w:rFonts w:ascii="Trebuchet MS" w:eastAsia="Trebuchet MS" w:hAnsi="Trebuchet MS" w:cs="Trebuchet MS"/>
          <w:sz w:val="20"/>
          <w:szCs w:val="20"/>
          <w:lang w:val="fr-BE"/>
        </w:rPr>
      </w:pPr>
    </w:p>
    <w:p w14:paraId="6D04AF1D" w14:textId="77777777" w:rsidR="002D129F" w:rsidRPr="003E5109" w:rsidRDefault="009C0B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fr-BE"/>
        </w:rPr>
      </w:pPr>
      <w:r w:rsidRPr="003E5109">
        <w:rPr>
          <w:rFonts w:ascii="Trebuchet MS" w:eastAsia="Trebuchet MS" w:hAnsi="Trebuchet MS" w:cs="Trebuchet MS"/>
          <w:b/>
          <w:bCs/>
          <w:sz w:val="20"/>
          <w:szCs w:val="20"/>
          <w:lang w:val="fr-BE"/>
        </w:rPr>
        <w:t>Quand votre enfant n'est-il pas autorisé à participer ?</w:t>
      </w:r>
    </w:p>
    <w:p w14:paraId="67BEEB10" w14:textId="77777777" w:rsidR="002D129F" w:rsidRPr="003E5109" w:rsidRDefault="009C0B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fr-BE"/>
        </w:rPr>
      </w:pPr>
      <w:r w:rsidRPr="003E5109">
        <w:rPr>
          <w:rFonts w:ascii="Trebuchet MS" w:eastAsia="Trebuchet MS" w:hAnsi="Trebuchet MS" w:cs="Trebuchet MS"/>
          <w:color w:val="000000"/>
          <w:sz w:val="20"/>
          <w:szCs w:val="20"/>
          <w:lang w:val="fr-BE"/>
        </w:rPr>
        <w:t xml:space="preserve">Votre enfant est malade </w:t>
      </w: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>(</w:t>
      </w:r>
      <w:r w:rsidRPr="003E5109">
        <w:rPr>
          <w:rFonts w:ascii="Trebuchet MS" w:eastAsia="Trebuchet MS" w:hAnsi="Trebuchet MS" w:cs="Trebuchet MS"/>
          <w:color w:val="000000"/>
          <w:sz w:val="20"/>
          <w:szCs w:val="20"/>
          <w:lang w:val="fr-BE"/>
        </w:rPr>
        <w:t>tousser, fièvre</w:t>
      </w: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>, maux de tête, perte du goût</w:t>
      </w: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 xml:space="preserve"> et de l'odorat…)</w:t>
      </w:r>
      <w:r w:rsidRPr="003E5109">
        <w:rPr>
          <w:rFonts w:ascii="Trebuchet MS" w:eastAsia="Trebuchet MS" w:hAnsi="Trebuchet MS" w:cs="Trebuchet MS"/>
          <w:color w:val="000000"/>
          <w:sz w:val="20"/>
          <w:szCs w:val="20"/>
          <w:lang w:val="fr-BE"/>
        </w:rPr>
        <w:t xml:space="preserve">. </w:t>
      </w:r>
    </w:p>
    <w:p w14:paraId="224CA4A6" w14:textId="39DA87E4" w:rsidR="002D129F" w:rsidRPr="003E5109" w:rsidRDefault="009C0B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fr-BE"/>
        </w:rPr>
      </w:pPr>
      <w:r w:rsidRPr="003E5109">
        <w:rPr>
          <w:rFonts w:ascii="Trebuchet MS" w:eastAsia="Trebuchet MS" w:hAnsi="Trebuchet MS" w:cs="Trebuchet MS"/>
          <w:color w:val="000000"/>
          <w:sz w:val="20"/>
          <w:szCs w:val="20"/>
          <w:lang w:val="fr-BE"/>
        </w:rPr>
        <w:t>Votre enfant appartient au groupe à risque</w:t>
      </w:r>
      <w:r w:rsidRPr="003E5109">
        <w:rPr>
          <w:rFonts w:ascii="Trebuchet MS" w:eastAsia="Trebuchet MS" w:hAnsi="Trebuchet MS" w:cs="Trebuchet MS"/>
          <w:color w:val="000000"/>
          <w:sz w:val="20"/>
          <w:szCs w:val="20"/>
          <w:lang w:val="fr-BE"/>
        </w:rPr>
        <w:t>. Vous ou le médecin ne l'autorisez pas à participer à l'activité.</w:t>
      </w:r>
    </w:p>
    <w:p w14:paraId="715533FE" w14:textId="77777777" w:rsidR="002D129F" w:rsidRPr="003E5109" w:rsidRDefault="009C0B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0"/>
          <w:szCs w:val="20"/>
          <w:lang w:val="fr-BE"/>
        </w:rPr>
      </w:pP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>Vous ne savez pas si votre enfant peut participer ? Demandez le perso</w:t>
      </w:r>
      <w:r w:rsidRPr="003E5109">
        <w:rPr>
          <w:rFonts w:ascii="Trebuchet MS" w:eastAsia="Trebuchet MS" w:hAnsi="Trebuchet MS" w:cs="Trebuchet MS"/>
          <w:sz w:val="20"/>
          <w:szCs w:val="20"/>
          <w:lang w:val="fr-BE"/>
        </w:rPr>
        <w:t>nnel encadrant.</w:t>
      </w:r>
    </w:p>
    <w:p w14:paraId="6CB8803F" w14:textId="77777777" w:rsidR="002D129F" w:rsidRPr="003E5109" w:rsidRDefault="002D129F">
      <w:pPr>
        <w:spacing w:after="0" w:line="240" w:lineRule="auto"/>
        <w:rPr>
          <w:rFonts w:ascii="Trebuchet MS" w:eastAsia="Trebuchet MS" w:hAnsi="Trebuchet MS" w:cs="Trebuchet MS"/>
          <w:sz w:val="20"/>
          <w:szCs w:val="20"/>
          <w:lang w:val="fr-BE"/>
        </w:rPr>
      </w:pPr>
    </w:p>
    <w:p w14:paraId="4EC8556A" w14:textId="2DA54803" w:rsidR="002D129F" w:rsidRPr="003E5109" w:rsidRDefault="002D129F">
      <w:pPr>
        <w:jc w:val="center"/>
        <w:rPr>
          <w:rFonts w:ascii="Trebuchet MS" w:eastAsia="Trebuchet MS" w:hAnsi="Trebuchet MS" w:cs="Trebuchet MS"/>
          <w:sz w:val="20"/>
          <w:szCs w:val="20"/>
          <w:lang w:val="fr-BE"/>
        </w:rPr>
      </w:pPr>
    </w:p>
    <w:p w14:paraId="5668D768" w14:textId="77777777" w:rsidR="00D63555" w:rsidRPr="003E5109" w:rsidRDefault="009C0B99" w:rsidP="00D63555">
      <w:pPr>
        <w:pStyle w:val="xmsonormal"/>
        <w:rPr>
          <w:rFonts w:ascii="Trebuchet MS" w:eastAsia="Trebuchet MS" w:hAnsi="Trebuchet MS"/>
          <w:color w:val="2F5496"/>
          <w:sz w:val="20"/>
          <w:szCs w:val="20"/>
          <w:lang w:val="fr-BE"/>
        </w:rPr>
      </w:pPr>
      <w:r w:rsidRPr="003E5109">
        <w:rPr>
          <w:rFonts w:ascii="Trebuchet MS" w:eastAsia="Trebuchet MS" w:hAnsi="Trebuchet MS"/>
          <w:b/>
          <w:bCs/>
          <w:color w:val="2F5496"/>
          <w:sz w:val="20"/>
          <w:szCs w:val="20"/>
          <w:lang w:val="fr-BE"/>
        </w:rPr>
        <w:t xml:space="preserve">Les règles d'été détaillées peuvent être trouvées sur : </w:t>
      </w:r>
      <w:hyperlink r:id="rId7" w:history="1">
        <w:r w:rsidRPr="003E5109">
          <w:rPr>
            <w:rFonts w:ascii="Trebuchet MS" w:eastAsia="Trebuchet MS" w:hAnsi="Trebuchet MS"/>
            <w:b/>
            <w:bCs/>
            <w:color w:val="034990"/>
            <w:sz w:val="20"/>
            <w:szCs w:val="20"/>
            <w:u w:val="single"/>
            <w:lang w:val="fr-BE"/>
          </w:rPr>
          <w:t>WWW.AMBRASSADE.BE/JEUGDWERKZOMER</w:t>
        </w:r>
      </w:hyperlink>
      <w:r w:rsidRPr="003E5109">
        <w:rPr>
          <w:rFonts w:ascii="Trebuchet MS" w:eastAsia="Trebuchet MS" w:hAnsi="Trebuchet MS"/>
          <w:b/>
          <w:bCs/>
          <w:color w:val="2F5496"/>
          <w:sz w:val="20"/>
          <w:szCs w:val="20"/>
          <w:lang w:val="fr-BE"/>
        </w:rPr>
        <w:t xml:space="preserve"> </w:t>
      </w:r>
    </w:p>
    <w:p w14:paraId="0F1C8CA6" w14:textId="03A9140B" w:rsidR="00D63555" w:rsidRPr="003E5109" w:rsidRDefault="003E5109" w:rsidP="00D63555">
      <w:pPr>
        <w:pStyle w:val="xmsonormal"/>
        <w:rPr>
          <w:rFonts w:ascii="Trebuchet MS" w:eastAsia="Trebuchet MS" w:hAnsi="Trebuchet MS"/>
          <w:color w:val="2F5496"/>
          <w:sz w:val="20"/>
          <w:szCs w:val="20"/>
          <w:lang w:val="fr-BE"/>
        </w:rPr>
      </w:pPr>
      <w:r>
        <w:rPr>
          <w:rFonts w:ascii="Trebuchet MS" w:eastAsia="Trebuchet MS" w:hAnsi="Trebuchet MS"/>
          <w:b/>
          <w:bCs/>
          <w:color w:val="2F5496"/>
          <w:sz w:val="20"/>
          <w:szCs w:val="20"/>
          <w:lang w:val="fr-BE"/>
        </w:rPr>
        <w:t>L</w:t>
      </w:r>
      <w:r w:rsidR="009C0B99" w:rsidRPr="003E5109">
        <w:rPr>
          <w:rFonts w:ascii="Trebuchet MS" w:eastAsia="Trebuchet MS" w:hAnsi="Trebuchet MS"/>
          <w:b/>
          <w:bCs/>
          <w:color w:val="2F5496"/>
          <w:sz w:val="20"/>
          <w:szCs w:val="20"/>
          <w:lang w:val="fr-BE"/>
        </w:rPr>
        <w:t>es informations à la mesure des jeunes :</w:t>
      </w:r>
      <w:hyperlink r:id="rId8" w:history="1">
        <w:r w:rsidR="009C0B99" w:rsidRPr="003E5109">
          <w:rPr>
            <w:rFonts w:ascii="Trebuchet MS" w:eastAsia="Trebuchet MS" w:hAnsi="Trebuchet MS"/>
            <w:color w:val="034990"/>
            <w:sz w:val="20"/>
            <w:szCs w:val="20"/>
            <w:u w:val="single"/>
            <w:lang w:val="fr-BE"/>
          </w:rPr>
          <w:t xml:space="preserve"> </w:t>
        </w:r>
        <w:r w:rsidR="009C0B99" w:rsidRPr="003E5109">
          <w:rPr>
            <w:rFonts w:ascii="Trebuchet MS" w:eastAsia="Trebuchet MS" w:hAnsi="Trebuchet MS"/>
            <w:b/>
            <w:bCs/>
            <w:color w:val="034990"/>
            <w:sz w:val="20"/>
            <w:szCs w:val="20"/>
            <w:u w:val="single"/>
            <w:lang w:val="fr-BE"/>
          </w:rPr>
          <w:t>http://www.watwat.be/ZOMER2021</w:t>
        </w:r>
        <w:r w:rsidR="009C0B99" w:rsidRPr="003E5109">
          <w:rPr>
            <w:rFonts w:ascii="Trebuchet MS" w:eastAsia="Trebuchet MS" w:hAnsi="Trebuchet MS"/>
            <w:color w:val="034990"/>
            <w:sz w:val="20"/>
            <w:szCs w:val="20"/>
            <w:u w:val="single"/>
            <w:lang w:val="fr-BE"/>
          </w:rPr>
          <w:t xml:space="preserve"> </w:t>
        </w:r>
      </w:hyperlink>
    </w:p>
    <w:p w14:paraId="554C63F1" w14:textId="6C6C5604" w:rsidR="00D63555" w:rsidRPr="003E5109" w:rsidRDefault="009C0B99" w:rsidP="00D63555">
      <w:pPr>
        <w:rPr>
          <w:rFonts w:ascii="Trebuchet MS" w:eastAsia="Trebuchet MS" w:hAnsi="Trebuchet MS"/>
          <w:color w:val="034990"/>
          <w:sz w:val="20"/>
          <w:szCs w:val="20"/>
          <w:lang w:val="fr-BE"/>
        </w:rPr>
      </w:pPr>
      <w:r w:rsidRPr="003E5109">
        <w:rPr>
          <w:rFonts w:ascii="Trebuchet MS" w:eastAsia="Trebuchet MS" w:hAnsi="Trebuchet MS"/>
          <w:b/>
          <w:bCs/>
          <w:color w:val="2F5496"/>
          <w:sz w:val="20"/>
          <w:szCs w:val="20"/>
          <w:lang w:val="fr-BE"/>
        </w:rPr>
        <w:t>Informations et support pour les administrations locales :</w:t>
      </w:r>
      <w:r w:rsidRPr="003E5109">
        <w:rPr>
          <w:rFonts w:ascii="Trebuchet MS" w:eastAsia="Trebuchet MS" w:hAnsi="Trebuchet MS"/>
          <w:color w:val="2F5496"/>
          <w:sz w:val="20"/>
          <w:szCs w:val="20"/>
          <w:lang w:val="fr-BE"/>
        </w:rPr>
        <w:t xml:space="preserve"> </w:t>
      </w:r>
      <w:hyperlink r:id="rId9" w:history="1">
        <w:r w:rsidRPr="003E5109">
          <w:rPr>
            <w:rFonts w:ascii="Trebuchet MS" w:eastAsia="Trebuchet MS" w:hAnsi="Trebuchet MS"/>
            <w:b/>
            <w:bCs/>
            <w:color w:val="034990"/>
            <w:sz w:val="20"/>
            <w:szCs w:val="20"/>
            <w:u w:val="single"/>
            <w:lang w:val="fr-BE"/>
          </w:rPr>
          <w:t>http://www.bataljong.be/zomeraanbodjeugd</w:t>
        </w:r>
        <w:r w:rsidRPr="003E5109">
          <w:rPr>
            <w:rFonts w:ascii="Trebuchet MS" w:eastAsia="Trebuchet MS" w:hAnsi="Trebuchet MS"/>
            <w:color w:val="034990"/>
            <w:sz w:val="20"/>
            <w:szCs w:val="20"/>
            <w:u w:val="single"/>
            <w:lang w:val="fr-BE"/>
          </w:rPr>
          <w:t xml:space="preserve"> </w:t>
        </w:r>
        <w:r w:rsidRPr="003E5109">
          <w:rPr>
            <w:rFonts w:ascii="Trebuchet MS" w:eastAsia="Trebuchet MS" w:hAnsi="Trebuchet MS"/>
            <w:color w:val="034990"/>
            <w:sz w:val="20"/>
            <w:szCs w:val="20"/>
            <w:lang w:val="fr-BE"/>
          </w:rPr>
          <w:t xml:space="preserve"> </w:t>
        </w:r>
      </w:hyperlink>
      <w:r w:rsidRPr="003E5109">
        <w:rPr>
          <w:rFonts w:ascii="Trebuchet MS" w:eastAsia="Trebuchet MS" w:hAnsi="Trebuchet MS"/>
          <w:color w:val="034990"/>
          <w:sz w:val="20"/>
          <w:szCs w:val="20"/>
          <w:lang w:val="fr-BE"/>
        </w:rPr>
        <w:t xml:space="preserve"> </w:t>
      </w:r>
    </w:p>
    <w:p w14:paraId="38C86C9D" w14:textId="77777777" w:rsidR="00D63555" w:rsidRPr="003E5109" w:rsidRDefault="00D63555">
      <w:pPr>
        <w:jc w:val="center"/>
        <w:rPr>
          <w:rFonts w:ascii="Trebuchet MS" w:eastAsia="Trebuchet MS" w:hAnsi="Trebuchet MS" w:cs="Trebuchet MS"/>
          <w:b/>
          <w:sz w:val="20"/>
          <w:szCs w:val="20"/>
          <w:lang w:val="fr-BE"/>
        </w:rPr>
      </w:pPr>
    </w:p>
    <w:sectPr w:rsidR="00D63555" w:rsidRPr="003E5109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D5C8A" w14:textId="77777777" w:rsidR="00000000" w:rsidRDefault="009C0B99">
      <w:pPr>
        <w:spacing w:after="0" w:line="240" w:lineRule="auto"/>
      </w:pPr>
      <w:r>
        <w:separator/>
      </w:r>
    </w:p>
  </w:endnote>
  <w:endnote w:type="continuationSeparator" w:id="0">
    <w:p w14:paraId="578AA313" w14:textId="77777777" w:rsidR="00000000" w:rsidRDefault="009C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E2311" w14:textId="22E48812" w:rsidR="002D129F" w:rsidRDefault="009C0B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4333875</wp:posOffset>
          </wp:positionH>
          <wp:positionV relativeFrom="paragraph">
            <wp:posOffset>113665</wp:posOffset>
          </wp:positionV>
          <wp:extent cx="1974657" cy="484523"/>
          <wp:effectExtent l="0" t="0" r="0" b="0"/>
          <wp:wrapSquare wrapText="bothSides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9439656" name="image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4657" cy="48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8C53E7" w14:textId="387B7D44" w:rsidR="00952E06" w:rsidRDefault="00952E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748163F4" w14:textId="77777777" w:rsidR="00952E06" w:rsidRDefault="00952E06" w:rsidP="00952E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20" w:line="240" w:lineRule="auto"/>
      <w:rPr>
        <w:color w:val="000000"/>
      </w:rPr>
    </w:pPr>
  </w:p>
  <w:p w14:paraId="694DE18C" w14:textId="6D563A82" w:rsidR="00952E06" w:rsidRPr="00952E06" w:rsidRDefault="00952E06" w:rsidP="00952E06">
    <w:pPr>
      <w:pStyle w:val="Voettekst"/>
      <w:pBdr>
        <w:top w:val="single" w:sz="4" w:space="1" w:color="auto"/>
      </w:pBdr>
      <w:tabs>
        <w:tab w:val="clear" w:pos="9072"/>
        <w:tab w:val="right" w:pos="8647"/>
      </w:tabs>
      <w:ind w:left="-851" w:right="-853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D93FA6">
      <w:rPr>
        <w:rFonts w:asciiTheme="minorHAnsi" w:hAnsiTheme="minorHAnsi" w:cstheme="minorHAnsi"/>
        <w:i/>
        <w:iCs/>
        <w:sz w:val="16"/>
        <w:szCs w:val="16"/>
        <w:lang w:val="nl-NL"/>
      </w:rPr>
      <w:t>Vertaling Nederlands - Frans. Deze vertaling mag enkel verspreid worden met de originele brontekst.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A7DE6" w14:textId="77777777" w:rsidR="00000000" w:rsidRDefault="009C0B99">
      <w:pPr>
        <w:spacing w:after="0" w:line="240" w:lineRule="auto"/>
      </w:pPr>
      <w:r>
        <w:separator/>
      </w:r>
    </w:p>
  </w:footnote>
  <w:footnote w:type="continuationSeparator" w:id="0">
    <w:p w14:paraId="0B74479D" w14:textId="77777777" w:rsidR="00000000" w:rsidRDefault="009C0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C5E52"/>
    <w:multiLevelType w:val="multilevel"/>
    <w:tmpl w:val="7A2C53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BF52EDA"/>
    <w:multiLevelType w:val="multilevel"/>
    <w:tmpl w:val="29C48C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29F"/>
    <w:rsid w:val="002D129F"/>
    <w:rsid w:val="002D42B1"/>
    <w:rsid w:val="0036021E"/>
    <w:rsid w:val="003B581E"/>
    <w:rsid w:val="003E5109"/>
    <w:rsid w:val="006A4618"/>
    <w:rsid w:val="008D1EB1"/>
    <w:rsid w:val="0092505D"/>
    <w:rsid w:val="00952E06"/>
    <w:rsid w:val="009C0B99"/>
    <w:rsid w:val="00C64ED7"/>
    <w:rsid w:val="00D63555"/>
    <w:rsid w:val="00DA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68FAE6"/>
  <w15:docId w15:val="{1328754E-FCD2-421E-9BC7-E0EFC4B5D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spacing w:after="0" w:line="240" w:lineRule="auto"/>
    </w:pPr>
    <w:rPr>
      <w:sz w:val="56"/>
      <w:szCs w:val="56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Standaardalinea-lettertype"/>
    <w:uiPriority w:val="99"/>
    <w:unhideWhenUsed/>
    <w:rsid w:val="00D63555"/>
    <w:rPr>
      <w:color w:val="0000FF" w:themeColor="hyperlink"/>
      <w:u w:val="single"/>
    </w:rPr>
  </w:style>
  <w:style w:type="paragraph" w:customStyle="1" w:styleId="xmsonormal">
    <w:name w:val="x_msonormal"/>
    <w:basedOn w:val="Standaard"/>
    <w:rsid w:val="00D63555"/>
    <w:pPr>
      <w:spacing w:after="0" w:line="240" w:lineRule="auto"/>
    </w:pPr>
    <w:rPr>
      <w:rFonts w:eastAsiaTheme="minorHAnsi"/>
    </w:rPr>
  </w:style>
  <w:style w:type="paragraph" w:styleId="Koptekst">
    <w:name w:val="header"/>
    <w:basedOn w:val="Standaard"/>
    <w:link w:val="KoptekstChar"/>
    <w:uiPriority w:val="99"/>
    <w:unhideWhenUsed/>
    <w:rsid w:val="00952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52E06"/>
  </w:style>
  <w:style w:type="paragraph" w:styleId="Voettekst">
    <w:name w:val="footer"/>
    <w:basedOn w:val="Standaard"/>
    <w:link w:val="VoettekstChar"/>
    <w:uiPriority w:val="99"/>
    <w:unhideWhenUsed/>
    <w:rsid w:val="00952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52E06"/>
  </w:style>
  <w:style w:type="character" w:styleId="Onopgelostemelding">
    <w:name w:val="Unresolved Mention"/>
    <w:basedOn w:val="Standaardalinea-lettertype"/>
    <w:uiPriority w:val="99"/>
    <w:rsid w:val="003E51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%3A%2F%2Fwww.watwat.be%2FZOMER2021&amp;data=04%7C01%7Colga.kouzmenkova%40integratie-inburgering.be%7Cc24988147ae4443783d808d936db4187%7C0c0338a695614ee8b8d64e89cbd520a0%7C0%7C0%7C637601137579275806%7CUnknown%7CTWFpbGZsb3d8eyJWIjoiMC4wLjAwMDAiLCJQIjoiV2luMzIiLCJBTiI6Ik1haWwiLCJXVCI6Mn0%3D%7C1000&amp;sdata=dlNUYrMGdczWd1JOG0vYm11jCLuMZeB5KsvV0Ekvn3s%3D&amp;reserve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03.safelinks.protection.outlook.com/?url=http%3A%2F%2Fwww.ambrassade.be%2FJEUGDWERKZOMER&amp;data=04%7C01%7Colga.kouzmenkova%40integratie-inburgering.be%7Cc24988147ae4443783d808d936db4187%7C0c0338a695614ee8b8d64e89cbd520a0%7C0%7C0%7C637601137579265849%7CUnknown%7CTWFpbGZsb3d8eyJWIjoiMC4wLjAwMDAiLCJQIjoiV2luMzIiLCJBTiI6Ik1haWwiLCJXVCI6Mn0%3D%7C1000&amp;sdata=hC6kzLDbbmLq%2FkiHAn4zW%2FONd2wVQ2Ob70hvyLhAFEU%3D&amp;reserved=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ur03.safelinks.protection.outlook.com/?url=http%3A%2F%2Fwww.bataljong.be%2Fzomeraanbodjeugd&amp;data=04%7C01%7Colga.kouzmenkova%40integratie-inburgering.be%7Cc24988147ae4443783d808d936db4187%7C0c0338a695614ee8b8d64e89cbd520a0%7C0%7C0%7C637601137579275806%7CUnknown%7CTWFpbGZsb3d8eyJWIjoiMC4wLjAwMDAiLCJQIjoiV2luMzIiLCJBTiI6Ik1haWwiLCJXVCI6Mn0%3D%7C1000&amp;sdata=D3s4xzWoLghl%2FV3aDf%2BE03XCl9u6MEjcslNve72O6a0%3D&amp;reserved=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LIPABEL</dc:creator>
  <cp:lastModifiedBy>LipaBel GCV Business Support Services</cp:lastModifiedBy>
  <cp:revision>2</cp:revision>
  <dcterms:created xsi:type="dcterms:W3CDTF">2021-06-25T14:26:00Z</dcterms:created>
  <dcterms:modified xsi:type="dcterms:W3CDTF">2021-06-25T14:26:00Z</dcterms:modified>
</cp:coreProperties>
</file>